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79FB7" w14:textId="1ECE7DF5" w:rsidR="000E1D8F" w:rsidRPr="00CD7438" w:rsidRDefault="000E1D8F" w:rsidP="0076217F">
      <w:pPr>
        <w:pStyle w:val="Titolo1"/>
        <w:jc w:val="center"/>
        <w:rPr>
          <w:color w:val="auto"/>
        </w:rPr>
      </w:pPr>
      <w:bookmarkStart w:id="0" w:name="_GoBack"/>
      <w:bookmarkEnd w:id="0"/>
      <w:r w:rsidRPr="00CD7438">
        <w:rPr>
          <w:color w:val="auto"/>
        </w:rPr>
        <w:t xml:space="preserve">CONSULTAZIONE TECNICA PER I CONTRATTI DI FILIERA </w:t>
      </w:r>
      <w:r w:rsidR="00AD0240" w:rsidRPr="00CD7438">
        <w:rPr>
          <w:color w:val="auto"/>
        </w:rPr>
        <w:t>DEL SETTORE ITTICO</w:t>
      </w:r>
    </w:p>
    <w:p w14:paraId="677B6101" w14:textId="77777777" w:rsidR="003A60DE" w:rsidRPr="00CD7438" w:rsidRDefault="003A60DE" w:rsidP="003A60DE">
      <w:pPr>
        <w:rPr>
          <w:lang w:eastAsia="en-US"/>
        </w:rPr>
      </w:pPr>
    </w:p>
    <w:p w14:paraId="7FAC46A9" w14:textId="4920B4DF" w:rsidR="0076217F" w:rsidRPr="00CD7438" w:rsidRDefault="0076217F" w:rsidP="0076217F">
      <w:pPr>
        <w:pStyle w:val="Titolo1"/>
        <w:jc w:val="center"/>
        <w:rPr>
          <w:color w:val="auto"/>
          <w:sz w:val="24"/>
          <w:szCs w:val="24"/>
        </w:rPr>
      </w:pPr>
      <w:r w:rsidRPr="00CD7438">
        <w:rPr>
          <w:color w:val="auto"/>
          <w:sz w:val="24"/>
          <w:szCs w:val="24"/>
        </w:rPr>
        <w:t>MODULO DI ADESIONE</w:t>
      </w:r>
      <w:r w:rsidR="000E1D8F" w:rsidRPr="00CD7438">
        <w:rPr>
          <w:color w:val="auto"/>
          <w:sz w:val="24"/>
          <w:szCs w:val="24"/>
        </w:rPr>
        <w:t xml:space="preserve"> </w:t>
      </w:r>
    </w:p>
    <w:p w14:paraId="5506C08F" w14:textId="70C1361D" w:rsidR="0076217F" w:rsidRPr="00CD7438" w:rsidRDefault="0076217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7"/>
        <w:gridCol w:w="981"/>
      </w:tblGrid>
      <w:tr w:rsidR="00CD7438" w:rsidRPr="00CD7438" w14:paraId="61E8ABF3" w14:textId="77777777" w:rsidTr="0076217F"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p w14:paraId="0F62F1F3" w14:textId="0D197AD9" w:rsidR="0076217F" w:rsidRPr="00CD7438" w:rsidRDefault="0076217F" w:rsidP="0076217F">
            <w:pPr>
              <w:pStyle w:val="Paragrafoelenco"/>
              <w:numPr>
                <w:ilvl w:val="0"/>
                <w:numId w:val="1"/>
              </w:numPr>
              <w:ind w:left="314"/>
              <w:rPr>
                <w:rFonts w:ascii="Garamond" w:hAnsi="Garamond"/>
                <w:b/>
                <w:bCs/>
              </w:rPr>
            </w:pPr>
            <w:r w:rsidRPr="00CD7438">
              <w:rPr>
                <w:rFonts w:ascii="Garamond" w:hAnsi="Garamond"/>
                <w:b/>
                <w:bCs/>
              </w:rPr>
              <w:t>Nome del soggetto che intende aderire alla consultazione tecnica</w:t>
            </w:r>
          </w:p>
        </w:tc>
      </w:tr>
      <w:tr w:rsidR="00CD7438" w:rsidRPr="00CD7438" w14:paraId="0AF8B9AA" w14:textId="77777777" w:rsidTr="00DB16F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6197DB8" w14:textId="77777777" w:rsidR="0076217F" w:rsidRPr="00CD7438" w:rsidRDefault="0076217F">
            <w:pPr>
              <w:rPr>
                <w:rFonts w:ascii="Garamond" w:hAnsi="Garamond"/>
              </w:rPr>
            </w:pPr>
          </w:p>
        </w:tc>
      </w:tr>
      <w:tr w:rsidR="00CD7438" w:rsidRPr="00CD7438" w14:paraId="5D0B7301" w14:textId="77777777" w:rsidTr="00DB16FF"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354CC417" w14:textId="77777777" w:rsidR="00DB16FF" w:rsidRPr="00CD7438" w:rsidRDefault="00DB16FF">
            <w:pPr>
              <w:rPr>
                <w:rFonts w:ascii="Garamond" w:hAnsi="Garamond"/>
              </w:rPr>
            </w:pPr>
          </w:p>
        </w:tc>
      </w:tr>
      <w:tr w:rsidR="00CD7438" w:rsidRPr="00CD7438" w14:paraId="38E51537" w14:textId="77777777" w:rsidTr="000E1D8F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72CF8" w14:textId="22DD00C1" w:rsidR="00DB16FF" w:rsidRPr="00CD7438" w:rsidRDefault="00DB16FF" w:rsidP="000E1D8F">
            <w:pPr>
              <w:pStyle w:val="Paragrafoelenco"/>
              <w:numPr>
                <w:ilvl w:val="0"/>
                <w:numId w:val="1"/>
              </w:numPr>
              <w:ind w:left="314"/>
              <w:rPr>
                <w:rFonts w:ascii="Garamond" w:hAnsi="Garamond"/>
                <w:b/>
                <w:bCs/>
              </w:rPr>
            </w:pPr>
            <w:r w:rsidRPr="00CD7438">
              <w:rPr>
                <w:rFonts w:ascii="Garamond" w:hAnsi="Garamond"/>
                <w:b/>
                <w:bCs/>
              </w:rPr>
              <w:t xml:space="preserve">Nome della persona di riferimento (se diversa dal soggetto) per la </w:t>
            </w:r>
            <w:r w:rsidR="000E1D8F" w:rsidRPr="00CD7438">
              <w:rPr>
                <w:rFonts w:ascii="Garamond" w:hAnsi="Garamond"/>
                <w:b/>
                <w:bCs/>
              </w:rPr>
              <w:t>partecipazione</w:t>
            </w:r>
            <w:r w:rsidRPr="00CD7438">
              <w:rPr>
                <w:rFonts w:ascii="Garamond" w:hAnsi="Garamond"/>
                <w:b/>
                <w:bCs/>
              </w:rPr>
              <w:t xml:space="preserve"> alla consultazione</w:t>
            </w:r>
          </w:p>
        </w:tc>
      </w:tr>
      <w:tr w:rsidR="00CD7438" w:rsidRPr="00CD7438" w14:paraId="178556BF" w14:textId="77777777" w:rsidTr="000E1D8F">
        <w:tc>
          <w:tcPr>
            <w:tcW w:w="9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B59" w14:textId="77777777" w:rsidR="00DB16FF" w:rsidRPr="00CD7438" w:rsidRDefault="00DB16FF">
            <w:pPr>
              <w:rPr>
                <w:rFonts w:ascii="Garamond" w:hAnsi="Garamond"/>
              </w:rPr>
            </w:pPr>
          </w:p>
        </w:tc>
      </w:tr>
      <w:tr w:rsidR="00CD7438" w:rsidRPr="00CD7438" w14:paraId="5BF5CF7F" w14:textId="77777777" w:rsidTr="000E1D8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69819" w14:textId="77777777" w:rsidR="000E1D8F" w:rsidRPr="00CD7438" w:rsidRDefault="000E1D8F">
            <w:pPr>
              <w:rPr>
                <w:rFonts w:ascii="Garamond" w:hAnsi="Garamond"/>
              </w:rPr>
            </w:pPr>
          </w:p>
        </w:tc>
      </w:tr>
      <w:tr w:rsidR="00CD7438" w:rsidRPr="00CD7438" w14:paraId="628176C5" w14:textId="77777777" w:rsidTr="00DB16FF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FFCCA" w14:textId="5F34462D" w:rsidR="00DB16FF" w:rsidRPr="00CD7438" w:rsidRDefault="00DB16FF" w:rsidP="00DB16FF">
            <w:pPr>
              <w:pStyle w:val="Paragrafoelenco"/>
              <w:numPr>
                <w:ilvl w:val="0"/>
                <w:numId w:val="1"/>
              </w:numPr>
              <w:ind w:left="314"/>
              <w:rPr>
                <w:rFonts w:ascii="Garamond" w:hAnsi="Garamond"/>
              </w:rPr>
            </w:pPr>
            <w:r w:rsidRPr="00CD7438">
              <w:rPr>
                <w:rFonts w:ascii="Garamond" w:hAnsi="Garamond"/>
                <w:b/>
                <w:bCs/>
              </w:rPr>
              <w:t xml:space="preserve"> Recapito email del soggetto per le comunicazioni</w:t>
            </w:r>
          </w:p>
        </w:tc>
      </w:tr>
      <w:tr w:rsidR="00CD7438" w:rsidRPr="00CD7438" w14:paraId="604CA8E3" w14:textId="77777777" w:rsidTr="00DB16FF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160" w14:textId="77777777" w:rsidR="00DB16FF" w:rsidRPr="00CD7438" w:rsidRDefault="00DB16FF">
            <w:pPr>
              <w:rPr>
                <w:rFonts w:ascii="Garamond" w:hAnsi="Garamond"/>
              </w:rPr>
            </w:pPr>
          </w:p>
        </w:tc>
      </w:tr>
      <w:tr w:rsidR="00CD7438" w:rsidRPr="00CD7438" w14:paraId="66A8D32B" w14:textId="77777777" w:rsidTr="00DB16F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5DEC6" w14:textId="77777777" w:rsidR="0076217F" w:rsidRPr="00CD7438" w:rsidRDefault="0076217F">
            <w:pPr>
              <w:rPr>
                <w:rFonts w:ascii="Garamond" w:hAnsi="Garamond"/>
              </w:rPr>
            </w:pPr>
          </w:p>
          <w:p w14:paraId="02F75C9E" w14:textId="622DEFD0" w:rsidR="0076217F" w:rsidRPr="00CD7438" w:rsidRDefault="0076217F" w:rsidP="0076217F">
            <w:pPr>
              <w:pStyle w:val="Paragrafoelenco"/>
              <w:numPr>
                <w:ilvl w:val="0"/>
                <w:numId w:val="1"/>
              </w:numPr>
              <w:ind w:left="314"/>
              <w:rPr>
                <w:rFonts w:ascii="Garamond" w:hAnsi="Garamond"/>
              </w:rPr>
            </w:pPr>
            <w:r w:rsidRPr="00CD7438">
              <w:rPr>
                <w:rFonts w:ascii="Garamond" w:hAnsi="Garamond"/>
                <w:b/>
                <w:bCs/>
              </w:rPr>
              <w:t>Categoria del soggetto che intende aderire alla consultazione pubblica</w:t>
            </w:r>
          </w:p>
        </w:tc>
      </w:tr>
      <w:tr w:rsidR="00CD7438" w:rsidRPr="00CD7438" w14:paraId="79D99E90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9F42F" w14:textId="175D2467" w:rsidR="0076217F" w:rsidRPr="00CD7438" w:rsidRDefault="0076217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impresa </w:t>
            </w:r>
            <w:r w:rsidR="00AD0240" w:rsidRPr="00CD7438">
              <w:rPr>
                <w:rFonts w:ascii="Garamond" w:hAnsi="Garamond"/>
              </w:rPr>
              <w:t>ittica</w:t>
            </w:r>
          </w:p>
        </w:tc>
      </w:tr>
      <w:tr w:rsidR="00CD7438" w:rsidRPr="00CD7438" w14:paraId="51C95914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5054E" w14:textId="485F8371" w:rsidR="0076217F" w:rsidRPr="00CD7438" w:rsidRDefault="0076217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organizzazione di produttori (o loro associazioni o unioni)</w:t>
            </w:r>
          </w:p>
        </w:tc>
      </w:tr>
      <w:tr w:rsidR="00CD7438" w:rsidRPr="00CD7438" w14:paraId="0D1CC745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B22A4" w14:textId="41C95569" w:rsidR="0076217F" w:rsidRPr="00CD7438" w:rsidRDefault="0076217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associazione di categoria</w:t>
            </w:r>
          </w:p>
        </w:tc>
      </w:tr>
      <w:tr w:rsidR="00CD7438" w:rsidRPr="00CD7438" w14:paraId="63EF4B1A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565CE" w14:textId="60772151" w:rsidR="0076217F" w:rsidRPr="00CD7438" w:rsidRDefault="0076217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libero professionista </w:t>
            </w:r>
          </w:p>
        </w:tc>
      </w:tr>
      <w:tr w:rsidR="00CD7438" w:rsidRPr="00CD7438" w14:paraId="1D49BE77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E3A26" w14:textId="226DB149" w:rsidR="0076217F" w:rsidRPr="00CD7438" w:rsidRDefault="0076217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pubblica amministrazione o ente pubblico</w:t>
            </w:r>
          </w:p>
        </w:tc>
      </w:tr>
      <w:tr w:rsidR="00CD7438" w:rsidRPr="00CD7438" w14:paraId="1643A103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CA16" w14:textId="73622C21" w:rsidR="0076217F" w:rsidRPr="00CD7438" w:rsidRDefault="0076217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altro (specificare)</w:t>
            </w:r>
          </w:p>
        </w:tc>
      </w:tr>
      <w:tr w:rsidR="00CD7438" w:rsidRPr="00CD7438" w14:paraId="0472FE5D" w14:textId="77777777" w:rsidTr="0076217F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291" w14:textId="77777777" w:rsidR="0076217F" w:rsidRPr="00CD7438" w:rsidRDefault="0076217F">
            <w:pPr>
              <w:rPr>
                <w:rFonts w:ascii="Garamond" w:hAnsi="Garamond"/>
              </w:rPr>
            </w:pPr>
          </w:p>
          <w:p w14:paraId="00778697" w14:textId="31BFB459" w:rsidR="00C65679" w:rsidRPr="00CD7438" w:rsidRDefault="00C65679">
            <w:pPr>
              <w:rPr>
                <w:rFonts w:ascii="Garamond" w:hAnsi="Garamond"/>
              </w:rPr>
            </w:pPr>
          </w:p>
        </w:tc>
      </w:tr>
      <w:tr w:rsidR="00CD7438" w:rsidRPr="00CD7438" w14:paraId="013A22B3" w14:textId="77777777" w:rsidTr="0076217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141E7" w14:textId="77777777" w:rsidR="0076217F" w:rsidRPr="00CD7438" w:rsidRDefault="0076217F">
            <w:pPr>
              <w:rPr>
                <w:rFonts w:ascii="Garamond" w:hAnsi="Garamond"/>
              </w:rPr>
            </w:pPr>
          </w:p>
        </w:tc>
      </w:tr>
      <w:tr w:rsidR="00CD7438" w:rsidRPr="00CD7438" w14:paraId="55DF849B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902DD" w14:textId="2DDB0943" w:rsidR="0076217F" w:rsidRPr="00CD7438" w:rsidRDefault="0076217F" w:rsidP="00DB16FF">
            <w:pPr>
              <w:pStyle w:val="Paragrafoelenco"/>
              <w:numPr>
                <w:ilvl w:val="0"/>
                <w:numId w:val="1"/>
              </w:numPr>
              <w:ind w:left="314"/>
              <w:rPr>
                <w:rFonts w:ascii="Garamond" w:hAnsi="Garamond"/>
              </w:rPr>
            </w:pPr>
            <w:r w:rsidRPr="00CD7438">
              <w:rPr>
                <w:rFonts w:ascii="Garamond" w:hAnsi="Garamond"/>
                <w:b/>
                <w:bCs/>
              </w:rPr>
              <w:t>Localizzazione</w:t>
            </w:r>
            <w:r w:rsidR="00DB16FF" w:rsidRPr="00CD7438">
              <w:rPr>
                <w:rFonts w:ascii="Garamond" w:hAnsi="Garamond"/>
                <w:b/>
                <w:bCs/>
              </w:rPr>
              <w:t xml:space="preserve"> del</w:t>
            </w:r>
            <w:r w:rsidRPr="00CD7438">
              <w:rPr>
                <w:rFonts w:ascii="Garamond" w:hAnsi="Garamond"/>
                <w:b/>
                <w:bCs/>
              </w:rPr>
              <w:t xml:space="preserve"> soggetto</w:t>
            </w:r>
          </w:p>
        </w:tc>
      </w:tr>
      <w:tr w:rsidR="00CD7438" w:rsidRPr="00CD7438" w14:paraId="53E01E94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4795A" w14:textId="3A715434" w:rsidR="0056636D" w:rsidRPr="00CD7438" w:rsidRDefault="00DB16F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Regioni </w:t>
            </w:r>
            <w:r w:rsidR="00D57AE9" w:rsidRPr="00CD7438">
              <w:rPr>
                <w:rFonts w:ascii="Garamond" w:hAnsi="Garamond"/>
              </w:rPr>
              <w:t xml:space="preserve">di cui alla lettera </w:t>
            </w:r>
            <w:r w:rsidR="003A60DE" w:rsidRPr="00CD7438">
              <w:rPr>
                <w:rFonts w:ascii="Garamond" w:hAnsi="Garamond"/>
              </w:rPr>
              <w:t>a), par. 2, art.90 del Reg. (UE) 1303/2013</w:t>
            </w:r>
            <w:r w:rsidR="00C65679" w:rsidRPr="00CD7438">
              <w:rPr>
                <w:rFonts w:ascii="Garamond" w:hAnsi="Garamond"/>
              </w:rPr>
              <w:t xml:space="preserve"> </w:t>
            </w:r>
            <w:r w:rsidRPr="00CD7438">
              <w:rPr>
                <w:rFonts w:ascii="Garamond" w:hAnsi="Garamond"/>
              </w:rPr>
              <w:t>(Basilicata, Campania, Calabria, Sicilia e Puglia)</w:t>
            </w:r>
          </w:p>
        </w:tc>
      </w:tr>
      <w:tr w:rsidR="00CD7438" w:rsidRPr="00CD7438" w14:paraId="27A0C39E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2D20A" w14:textId="76E26728" w:rsidR="0056636D" w:rsidRPr="00CD7438" w:rsidRDefault="00DB16F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</w:t>
            </w:r>
            <w:r w:rsidR="003A60DE" w:rsidRPr="00CD7438">
              <w:rPr>
                <w:rFonts w:ascii="Garamond" w:hAnsi="Garamond"/>
              </w:rPr>
              <w:t xml:space="preserve">Regioni di cui alla lettera b), par. 2, art.90 del Reg. (UE) 1303/2013 </w:t>
            </w:r>
            <w:r w:rsidRPr="00CD7438">
              <w:rPr>
                <w:rFonts w:ascii="Garamond" w:hAnsi="Garamond"/>
              </w:rPr>
              <w:t>(Abruzzo, Molise e Sardegna)</w:t>
            </w:r>
          </w:p>
        </w:tc>
      </w:tr>
      <w:tr w:rsidR="00CD7438" w:rsidRPr="00CD7438" w14:paraId="0BA45BF4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BAEF9" w14:textId="63B6A64F" w:rsidR="0056636D" w:rsidRPr="00CD7438" w:rsidRDefault="00DB16F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</w:t>
            </w:r>
            <w:r w:rsidR="003A60DE" w:rsidRPr="00CD7438">
              <w:rPr>
                <w:rFonts w:ascii="Garamond" w:hAnsi="Garamond"/>
              </w:rPr>
              <w:t xml:space="preserve">Regioni di cui alla lettera c), par. 2, art.90 del Reg. (UE) 1303/2013 </w:t>
            </w:r>
            <w:r w:rsidRPr="00CD7438">
              <w:rPr>
                <w:rFonts w:ascii="Garamond" w:hAnsi="Garamond"/>
              </w:rPr>
              <w:t>(Regione Emilia - Romagna, Regione Friuli -Venezia Giulia, Regione Lazio, Regione Liguria, Regione Lombardia, Regione Marche, PA Bolzano, PA Trento, Regione Piemonte, Regione Toscana, Regione Umbria, Regione Valle d'Aosta, Regione Veneto)</w:t>
            </w:r>
          </w:p>
        </w:tc>
      </w:tr>
      <w:tr w:rsidR="00CD7438" w:rsidRPr="00CD7438" w14:paraId="27A5822D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B6B06" w14:textId="77B3E038" w:rsidR="00DB16FF" w:rsidRPr="00CD7438" w:rsidRDefault="00DB16FF">
            <w:pPr>
              <w:rPr>
                <w:rFonts w:ascii="Garamond" w:hAnsi="Garamond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  <w:r w:rsidRPr="00CD7438">
              <w:rPr>
                <w:rFonts w:ascii="Garamond" w:hAnsi="Garamond"/>
              </w:rPr>
              <w:t xml:space="preserve"> Tutto il territorio nazionale</w:t>
            </w:r>
          </w:p>
        </w:tc>
      </w:tr>
      <w:tr w:rsidR="00CD7438" w:rsidRPr="00CD7438" w14:paraId="516A0D26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79634" w14:textId="77777777" w:rsidR="00DB16FF" w:rsidRPr="00CD7438" w:rsidRDefault="00DB16FF">
            <w:pPr>
              <w:rPr>
                <w:rFonts w:ascii="Garamond" w:hAnsi="Garamond"/>
              </w:rPr>
            </w:pPr>
          </w:p>
        </w:tc>
      </w:tr>
      <w:tr w:rsidR="00CD7438" w:rsidRPr="00CD7438" w14:paraId="093AA2F2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4129C" w14:textId="7F1685C4" w:rsidR="000E1D8F" w:rsidRPr="00CD7438" w:rsidRDefault="000E1D8F" w:rsidP="000E1D8F">
            <w:pPr>
              <w:pStyle w:val="Paragrafoelenco"/>
              <w:numPr>
                <w:ilvl w:val="0"/>
                <w:numId w:val="1"/>
              </w:numPr>
              <w:ind w:left="314"/>
              <w:rPr>
                <w:rFonts w:ascii="Garamond" w:hAnsi="Garamond"/>
              </w:rPr>
            </w:pPr>
            <w:r w:rsidRPr="00CD7438">
              <w:rPr>
                <w:rFonts w:ascii="Garamond" w:hAnsi="Garamond"/>
                <w:b/>
                <w:bCs/>
              </w:rPr>
              <w:t xml:space="preserve">Categoria di intervento cui il soggetto è interessato (è possibile selezionare più di una opzione) nell’ambito </w:t>
            </w:r>
            <w:r w:rsidR="00AD0240" w:rsidRPr="00CD7438">
              <w:rPr>
                <w:rFonts w:ascii="Garamond" w:hAnsi="Garamond"/>
                <w:b/>
                <w:bCs/>
              </w:rPr>
              <w:t>della proposta di</w:t>
            </w:r>
            <w:r w:rsidRPr="00CD7438">
              <w:rPr>
                <w:rFonts w:ascii="Garamond" w:hAnsi="Garamond"/>
                <w:b/>
                <w:bCs/>
              </w:rPr>
              <w:t xml:space="preserve"> contratti di filiera </w:t>
            </w:r>
            <w:r w:rsidR="00AD0240" w:rsidRPr="00CD7438">
              <w:rPr>
                <w:rFonts w:ascii="Garamond" w:hAnsi="Garamond"/>
                <w:b/>
                <w:bCs/>
              </w:rPr>
              <w:t>per il settore ittico</w:t>
            </w:r>
          </w:p>
        </w:tc>
      </w:tr>
      <w:tr w:rsidR="00CD7438" w:rsidRPr="00CD7438" w14:paraId="7E5FD085" w14:textId="77777777" w:rsidTr="000E1D8F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7135AD8E" w14:textId="709925A3" w:rsidR="000E1D8F" w:rsidRPr="00CD7438" w:rsidRDefault="009D3D23" w:rsidP="009D3D23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>investimenti in attivi materiali e attivi immateriali nelle imprese di pesca e acquacoltura connessi con l’attività produttiva;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6A3361D" w14:textId="5A5F698A" w:rsidR="000E1D8F" w:rsidRPr="00CD7438" w:rsidRDefault="000E1D8F" w:rsidP="000E1D8F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6E8FEDE1" w14:textId="77777777" w:rsidTr="000E1D8F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029860DD" w14:textId="3CFADEEC" w:rsidR="000E1D8F" w:rsidRPr="00CD7438" w:rsidRDefault="009D3D23" w:rsidP="009D3D23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 xml:space="preserve">investimenti per la trasformazione di prodotti ittici e la commercializzazione di prodotti ittici;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12DC09" w14:textId="1960B3B8" w:rsidR="000E1D8F" w:rsidRPr="00CD7438" w:rsidRDefault="000E1D8F" w:rsidP="000E1D8F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1693EA44" w14:textId="77777777" w:rsidTr="000E1D8F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5CBB543" w14:textId="148A1C03" w:rsidR="000E1D8F" w:rsidRPr="00CD7438" w:rsidRDefault="009D3D23" w:rsidP="009D3D23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 xml:space="preserve">investimenti concernenti la trasformazione di prodotti ittici in prodotti non alimentari;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B22F167" w14:textId="2DDB527E" w:rsidR="000E1D8F" w:rsidRPr="00CD7438" w:rsidRDefault="000E1D8F" w:rsidP="000E1D8F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24F1DE0D" w14:textId="77777777" w:rsidTr="000E1D8F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7D724386" w14:textId="2182F93C" w:rsidR="000E1D8F" w:rsidRPr="00CD7438" w:rsidRDefault="009D3D23" w:rsidP="009D3D23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 xml:space="preserve">partecipazione dei produttori ai regimi di qualità;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9AF4B8C" w14:textId="51F86B89" w:rsidR="000E1D8F" w:rsidRPr="00CD7438" w:rsidRDefault="000E1D8F" w:rsidP="000E1D8F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156424FE" w14:textId="77777777" w:rsidTr="000E1D8F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019C503B" w14:textId="7DBD9C90" w:rsidR="000E1D8F" w:rsidRPr="00CD7438" w:rsidRDefault="009D3D23" w:rsidP="009D3D23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 xml:space="preserve">misure promozionali a favore dei prodotti ittici;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50E01B3" w14:textId="424256B6" w:rsidR="000E1D8F" w:rsidRPr="00CD7438" w:rsidRDefault="000E1D8F" w:rsidP="000E1D8F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1CBA4657" w14:textId="77777777" w:rsidTr="000E1D8F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B265462" w14:textId="5E5B88B9" w:rsidR="000E1D8F" w:rsidRPr="00CD7438" w:rsidRDefault="009D3D23" w:rsidP="009D3D23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>progetti di ricerca e sviluppo nel settore ittico.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EDCEE9A" w14:textId="06056C32" w:rsidR="000E1D8F" w:rsidRPr="00CD7438" w:rsidRDefault="000E1D8F" w:rsidP="000E1D8F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1E4A16D7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6BBAA" w14:textId="1B4A9EB1" w:rsidR="000E1D8F" w:rsidRPr="00CD7438" w:rsidRDefault="00585FA8" w:rsidP="00585FA8">
            <w:pPr>
              <w:pStyle w:val="Paragrafoelenco"/>
              <w:numPr>
                <w:ilvl w:val="0"/>
                <w:numId w:val="1"/>
              </w:numPr>
              <w:ind w:left="314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  <w:b/>
                <w:bCs/>
              </w:rPr>
              <w:lastRenderedPageBreak/>
              <w:t>Modalità di finanziamento</w:t>
            </w:r>
            <w:r w:rsidRPr="00CD7438">
              <w:rPr>
                <w:rFonts w:ascii="Garamond" w:hAnsi="Garamond" w:cstheme="minorHAnsi"/>
              </w:rPr>
              <w:t xml:space="preserve"> </w:t>
            </w:r>
          </w:p>
        </w:tc>
      </w:tr>
      <w:tr w:rsidR="00CD7438" w:rsidRPr="00CD7438" w14:paraId="3E4DDABB" w14:textId="77777777" w:rsidTr="00C14664">
        <w:trPr>
          <w:trHeight w:val="302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043D8941" w14:textId="17CB4B6B" w:rsidR="00585FA8" w:rsidRPr="00CD7438" w:rsidRDefault="00585FA8" w:rsidP="00C14664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>solo conto capitale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7C727C7" w14:textId="77777777" w:rsidR="00585FA8" w:rsidRPr="00CD7438" w:rsidRDefault="00585FA8" w:rsidP="00C14664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651A08FF" w14:textId="77777777" w:rsidTr="00C14664">
        <w:trPr>
          <w:trHeight w:val="256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BCCFED1" w14:textId="4DB3686C" w:rsidR="00585FA8" w:rsidRPr="00CD7438" w:rsidRDefault="00585FA8" w:rsidP="00C14664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>conto capitale e prestito agevolato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2586B53" w14:textId="77777777" w:rsidR="00585FA8" w:rsidRPr="00CD7438" w:rsidRDefault="00585FA8" w:rsidP="00C14664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70C6B1FA" w14:textId="77777777" w:rsidTr="00C14664">
        <w:trPr>
          <w:trHeight w:val="301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2D8012B" w14:textId="1872D2C0" w:rsidR="00585FA8" w:rsidRPr="00CD7438" w:rsidRDefault="00585FA8" w:rsidP="00C14664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>conto capitale e garanzia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3B1A2FE" w14:textId="77777777" w:rsidR="00585FA8" w:rsidRPr="00CD7438" w:rsidRDefault="00585FA8" w:rsidP="00C14664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477B6129" w14:textId="77777777" w:rsidTr="0076217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DC3C0" w14:textId="77777777" w:rsidR="00585FA8" w:rsidRPr="00CD7438" w:rsidRDefault="00585FA8" w:rsidP="000E1D8F">
            <w:pPr>
              <w:spacing w:after="160" w:line="259" w:lineRule="auto"/>
              <w:jc w:val="both"/>
              <w:rPr>
                <w:rFonts w:ascii="Garamond" w:hAnsi="Garamond" w:cstheme="minorHAnsi"/>
              </w:rPr>
            </w:pPr>
          </w:p>
        </w:tc>
      </w:tr>
      <w:tr w:rsidR="00CD7438" w:rsidRPr="00CD7438" w14:paraId="6771A107" w14:textId="77777777" w:rsidTr="00C65679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54FE7F6B" w14:textId="3851A9C5" w:rsidR="00C65679" w:rsidRPr="00CD7438" w:rsidRDefault="00C65679" w:rsidP="003A60DE">
            <w:pPr>
              <w:pStyle w:val="Paragrafoelenco"/>
              <w:numPr>
                <w:ilvl w:val="0"/>
                <w:numId w:val="1"/>
              </w:numPr>
              <w:ind w:left="314"/>
              <w:rPr>
                <w:rFonts w:ascii="Garamond" w:hAnsi="Garamond"/>
              </w:rPr>
            </w:pPr>
            <w:r w:rsidRPr="00CD7438">
              <w:rPr>
                <w:rFonts w:ascii="Garamond" w:hAnsi="Garamond"/>
                <w:b/>
                <w:bCs/>
              </w:rPr>
              <w:t>Obiettivo ambientale che si vuole perseguire (è possibile selezionare più di una opzione) nell’ambito dei programmi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DC4F180" w14:textId="024966EF" w:rsidR="00C65679" w:rsidRPr="00CD7438" w:rsidRDefault="00C65679">
            <w:pPr>
              <w:rPr>
                <w:rFonts w:ascii="Garamond" w:hAnsi="Garamond"/>
              </w:rPr>
            </w:pPr>
          </w:p>
        </w:tc>
      </w:tr>
      <w:tr w:rsidR="00CD7438" w:rsidRPr="00CD7438" w14:paraId="4546FDEE" w14:textId="77777777" w:rsidTr="00C65679">
        <w:trPr>
          <w:trHeight w:val="302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83A318E" w14:textId="3B65CDA7" w:rsidR="00C65679" w:rsidRPr="00CD7438" w:rsidRDefault="00C65679" w:rsidP="00C65679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>combattere i cambiamenti climatici;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B159020" w14:textId="58B04A40" w:rsidR="00C65679" w:rsidRPr="00CD7438" w:rsidRDefault="00C65679" w:rsidP="00C65679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1FEAB64E" w14:textId="77777777" w:rsidTr="00C65679">
        <w:trPr>
          <w:trHeight w:val="256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D4DA73E" w14:textId="62866F0C" w:rsidR="00C65679" w:rsidRPr="00CD7438" w:rsidRDefault="00C65679" w:rsidP="00C65679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>proteggere le risorse naturali;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AB07E51" w14:textId="7E1D6658" w:rsidR="00C65679" w:rsidRPr="00CD7438" w:rsidRDefault="00C65679" w:rsidP="00C65679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5B46802F" w14:textId="77777777" w:rsidTr="00D57AE9">
        <w:trPr>
          <w:trHeight w:val="301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7DB57F29" w14:textId="09EA32A1" w:rsidR="00C65679" w:rsidRPr="00CD7438" w:rsidRDefault="00C65679" w:rsidP="00C65679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 w:cstheme="minorHAnsi"/>
              </w:rPr>
              <w:t>migliorare la biodiversità.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83CC6F" w14:textId="48EC29CA" w:rsidR="00C65679" w:rsidRPr="00CD7438" w:rsidRDefault="00C65679" w:rsidP="00C65679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  <w:r w:rsidRPr="00CD7438">
              <w:rPr>
                <w:rFonts w:ascii="Garamond" w:hAnsi="Garamond"/>
              </w:rPr>
              <w:sym w:font="Wingdings" w:char="F0A8"/>
            </w:r>
          </w:p>
        </w:tc>
      </w:tr>
      <w:tr w:rsidR="00CD7438" w:rsidRPr="00CD7438" w14:paraId="2958ADBB" w14:textId="77777777" w:rsidTr="00D57AE9">
        <w:trPr>
          <w:trHeight w:val="301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64C36F1A" w14:textId="77777777" w:rsidR="003A60DE" w:rsidRPr="00CD7438" w:rsidRDefault="003A60DE" w:rsidP="003A60DE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88A367A" w14:textId="77777777" w:rsidR="003A60DE" w:rsidRPr="00CD7438" w:rsidRDefault="003A60DE" w:rsidP="00C65679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/>
              </w:rPr>
            </w:pPr>
          </w:p>
        </w:tc>
      </w:tr>
      <w:tr w:rsidR="00CD7438" w:rsidRPr="00CD7438" w14:paraId="65733A8F" w14:textId="77777777" w:rsidTr="00D57AE9">
        <w:trPr>
          <w:trHeight w:val="301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4822F" w14:textId="57409D88" w:rsidR="00D57AE9" w:rsidRPr="00CD7438" w:rsidRDefault="00D57AE9" w:rsidP="00C65679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/>
                <w:b/>
                <w:bCs/>
              </w:rPr>
            </w:pPr>
            <w:r w:rsidRPr="00CD7438">
              <w:rPr>
                <w:rFonts w:ascii="Garamond" w:hAnsi="Garamond"/>
                <w:b/>
                <w:bCs/>
              </w:rPr>
              <w:t>Note</w:t>
            </w:r>
            <w:r w:rsidR="003A60DE" w:rsidRPr="00CD7438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D57AE9" w:rsidRPr="00CD7438" w14:paraId="53842D3A" w14:textId="77777777" w:rsidTr="00D57AE9">
        <w:trPr>
          <w:trHeight w:val="301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A2618" w14:textId="77777777" w:rsidR="00D57AE9" w:rsidRPr="00CD7438" w:rsidRDefault="00D57AE9" w:rsidP="00C65679">
            <w:pPr>
              <w:pStyle w:val="Paragrafoelenco"/>
              <w:spacing w:after="160" w:line="259" w:lineRule="auto"/>
              <w:ind w:left="314"/>
              <w:jc w:val="both"/>
              <w:rPr>
                <w:rFonts w:ascii="Garamond" w:hAnsi="Garamond"/>
              </w:rPr>
            </w:pPr>
          </w:p>
        </w:tc>
      </w:tr>
    </w:tbl>
    <w:p w14:paraId="76600D23" w14:textId="77777777" w:rsidR="0076217F" w:rsidRPr="00CD7438" w:rsidRDefault="0076217F">
      <w:pPr>
        <w:rPr>
          <w:rFonts w:ascii="Garamond" w:hAnsi="Garamond"/>
        </w:rPr>
      </w:pPr>
    </w:p>
    <w:sectPr w:rsidR="0076217F" w:rsidRPr="00CD7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83F38" w14:textId="77777777" w:rsidR="00455476" w:rsidRDefault="00455476" w:rsidP="0076217F">
      <w:r>
        <w:separator/>
      </w:r>
    </w:p>
  </w:endnote>
  <w:endnote w:type="continuationSeparator" w:id="0">
    <w:p w14:paraId="0FAFA7FA" w14:textId="77777777" w:rsidR="00455476" w:rsidRDefault="00455476" w:rsidP="0076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01ADA" w14:textId="77777777" w:rsidR="00455476" w:rsidRDefault="00455476" w:rsidP="0076217F">
      <w:r>
        <w:separator/>
      </w:r>
    </w:p>
  </w:footnote>
  <w:footnote w:type="continuationSeparator" w:id="0">
    <w:p w14:paraId="10384961" w14:textId="77777777" w:rsidR="00455476" w:rsidRDefault="00455476" w:rsidP="0076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12A"/>
    <w:multiLevelType w:val="hybridMultilevel"/>
    <w:tmpl w:val="E82EB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502F"/>
    <w:multiLevelType w:val="hybridMultilevel"/>
    <w:tmpl w:val="95DA3848"/>
    <w:lvl w:ilvl="0" w:tplc="75ACE31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B1DF6"/>
    <w:multiLevelType w:val="hybridMultilevel"/>
    <w:tmpl w:val="2CBA4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D7C2C"/>
    <w:multiLevelType w:val="hybridMultilevel"/>
    <w:tmpl w:val="E82EB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3859"/>
    <w:multiLevelType w:val="hybridMultilevel"/>
    <w:tmpl w:val="E82EB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7F"/>
    <w:rsid w:val="000E1D8F"/>
    <w:rsid w:val="003468C5"/>
    <w:rsid w:val="003A60DE"/>
    <w:rsid w:val="00455476"/>
    <w:rsid w:val="004D584B"/>
    <w:rsid w:val="0056636D"/>
    <w:rsid w:val="00585FA8"/>
    <w:rsid w:val="00632AD7"/>
    <w:rsid w:val="0069035A"/>
    <w:rsid w:val="007603DF"/>
    <w:rsid w:val="0076217F"/>
    <w:rsid w:val="0085403F"/>
    <w:rsid w:val="009D3D23"/>
    <w:rsid w:val="009D7438"/>
    <w:rsid w:val="00A258D2"/>
    <w:rsid w:val="00A33272"/>
    <w:rsid w:val="00AD0240"/>
    <w:rsid w:val="00B35750"/>
    <w:rsid w:val="00C65679"/>
    <w:rsid w:val="00CD7438"/>
    <w:rsid w:val="00D57AE9"/>
    <w:rsid w:val="00D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4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1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217F"/>
    <w:pPr>
      <w:keepNext/>
      <w:keepLines/>
      <w:spacing w:before="240" w:after="120" w:line="259" w:lineRule="auto"/>
      <w:jc w:val="both"/>
      <w:outlineLvl w:val="0"/>
    </w:pPr>
    <w:rPr>
      <w:rFonts w:ascii="Garamond" w:eastAsiaTheme="majorEastAsia" w:hAnsi="Garamond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76217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6217F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Rimandonotaapidipagina">
    <w:name w:val="footnote reference"/>
    <w:semiHidden/>
    <w:unhideWhenUsed/>
    <w:rsid w:val="0076217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217F"/>
    <w:rPr>
      <w:rFonts w:ascii="Garamond" w:eastAsiaTheme="majorEastAsia" w:hAnsi="Garamond" w:cstheme="majorBidi"/>
      <w:b/>
      <w:bCs/>
      <w:color w:val="2F5496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76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21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65679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1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217F"/>
    <w:pPr>
      <w:keepNext/>
      <w:keepLines/>
      <w:spacing w:before="240" w:after="120" w:line="259" w:lineRule="auto"/>
      <w:jc w:val="both"/>
      <w:outlineLvl w:val="0"/>
    </w:pPr>
    <w:rPr>
      <w:rFonts w:ascii="Garamond" w:eastAsiaTheme="majorEastAsia" w:hAnsi="Garamond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76217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6217F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Rimandonotaapidipagina">
    <w:name w:val="footnote reference"/>
    <w:semiHidden/>
    <w:unhideWhenUsed/>
    <w:rsid w:val="0076217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217F"/>
    <w:rPr>
      <w:rFonts w:ascii="Garamond" w:eastAsiaTheme="majorEastAsia" w:hAnsi="Garamond" w:cstheme="majorBidi"/>
      <w:b/>
      <w:bCs/>
      <w:color w:val="2F5496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76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21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65679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Caputi</dc:creator>
  <cp:lastModifiedBy>Utente Windows</cp:lastModifiedBy>
  <cp:revision>2</cp:revision>
  <dcterms:created xsi:type="dcterms:W3CDTF">2021-09-25T07:40:00Z</dcterms:created>
  <dcterms:modified xsi:type="dcterms:W3CDTF">2021-09-25T07:40:00Z</dcterms:modified>
</cp:coreProperties>
</file>